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39849E" w14:textId="77777777" w:rsidR="00203A8E" w:rsidRDefault="00203A8E" w:rsidP="00203A8E">
      <w:pPr>
        <w:jc w:val="center"/>
        <w:rPr>
          <w:rFonts w:ascii="Arial" w:hAnsi="Arial" w:cs="Arial"/>
          <w:sz w:val="36"/>
          <w:szCs w:val="36"/>
        </w:rPr>
      </w:pPr>
      <w:r w:rsidRPr="00DD4571">
        <w:rPr>
          <w:rFonts w:ascii="Arial" w:hAnsi="Arial" w:cs="Arial"/>
          <w:sz w:val="36"/>
          <w:szCs w:val="36"/>
        </w:rPr>
        <w:t>TALKING POINTS</w:t>
      </w:r>
    </w:p>
    <w:p w14:paraId="456BE4F1" w14:textId="77777777" w:rsidR="00F14EB0" w:rsidRDefault="007207A0" w:rsidP="00203A8E">
      <w:pPr>
        <w:jc w:val="center"/>
        <w:rPr>
          <w:rFonts w:ascii="Arial" w:hAnsi="Arial" w:cs="Arial"/>
          <w:sz w:val="32"/>
          <w:szCs w:val="32"/>
        </w:rPr>
      </w:pPr>
      <w:r>
        <w:rPr>
          <w:rFonts w:ascii="Arial" w:hAnsi="Arial" w:cs="Arial"/>
          <w:sz w:val="32"/>
          <w:szCs w:val="32"/>
        </w:rPr>
        <w:t>Changes</w:t>
      </w:r>
      <w:r w:rsidR="001D315A" w:rsidRPr="001D315A">
        <w:rPr>
          <w:rFonts w:ascii="Arial" w:hAnsi="Arial" w:cs="Arial"/>
          <w:sz w:val="32"/>
          <w:szCs w:val="32"/>
        </w:rPr>
        <w:t xml:space="preserve"> to AISH and </w:t>
      </w:r>
      <w:r w:rsidR="00F14EB0">
        <w:rPr>
          <w:rFonts w:ascii="Arial" w:hAnsi="Arial" w:cs="Arial"/>
          <w:sz w:val="32"/>
          <w:szCs w:val="32"/>
        </w:rPr>
        <w:t>creation of the</w:t>
      </w:r>
      <w:r w:rsidR="001D315A" w:rsidRPr="001D315A">
        <w:rPr>
          <w:rFonts w:ascii="Arial" w:hAnsi="Arial" w:cs="Arial"/>
          <w:sz w:val="32"/>
          <w:szCs w:val="32"/>
        </w:rPr>
        <w:t xml:space="preserve"> </w:t>
      </w:r>
    </w:p>
    <w:p w14:paraId="19BCDA81" w14:textId="4EE86B5E" w:rsidR="001D315A" w:rsidRPr="001D315A" w:rsidRDefault="00455047" w:rsidP="00203A8E">
      <w:pPr>
        <w:jc w:val="center"/>
        <w:rPr>
          <w:rFonts w:ascii="Arial" w:hAnsi="Arial" w:cs="Arial"/>
          <w:sz w:val="32"/>
          <w:szCs w:val="32"/>
        </w:rPr>
      </w:pPr>
      <w:r>
        <w:rPr>
          <w:rFonts w:ascii="Arial" w:hAnsi="Arial" w:cs="Arial"/>
          <w:sz w:val="32"/>
          <w:szCs w:val="32"/>
        </w:rPr>
        <w:t>Alberta Disability Assistance Program (</w:t>
      </w:r>
      <w:r w:rsidR="001D315A" w:rsidRPr="001D315A">
        <w:rPr>
          <w:rFonts w:ascii="Arial" w:hAnsi="Arial" w:cs="Arial"/>
          <w:sz w:val="32"/>
          <w:szCs w:val="32"/>
        </w:rPr>
        <w:t>ADAP</w:t>
      </w:r>
      <w:r>
        <w:rPr>
          <w:rFonts w:ascii="Arial" w:hAnsi="Arial" w:cs="Arial"/>
          <w:sz w:val="32"/>
          <w:szCs w:val="32"/>
        </w:rPr>
        <w:t>)</w:t>
      </w:r>
    </w:p>
    <w:p w14:paraId="53A1916A" w14:textId="77777777" w:rsidR="00203A8E" w:rsidRPr="00E42863" w:rsidRDefault="00203A8E" w:rsidP="00203A8E">
      <w:pPr>
        <w:jc w:val="center"/>
        <w:rPr>
          <w:rFonts w:ascii="Arial" w:hAnsi="Arial" w:cs="Arial"/>
          <w:b/>
          <w:bCs/>
          <w:i/>
          <w:iCs/>
        </w:rPr>
      </w:pPr>
      <w:r w:rsidRPr="00E42863">
        <w:rPr>
          <w:rFonts w:ascii="Arial" w:hAnsi="Arial" w:cs="Arial"/>
          <w:b/>
          <w:bCs/>
          <w:i/>
          <w:iCs/>
        </w:rPr>
        <w:t>Explaining the issue to a decision-maker</w:t>
      </w:r>
    </w:p>
    <w:p w14:paraId="78547E8C" w14:textId="5409F3BC" w:rsidR="00203A8E" w:rsidRPr="001C6B60" w:rsidRDefault="00203A8E" w:rsidP="167B5FAF">
      <w:pPr>
        <w:rPr>
          <w:rFonts w:ascii="Arial" w:hAnsi="Arial" w:cs="Arial"/>
          <w:i/>
          <w:iCs/>
          <w:highlight w:val="yellow"/>
          <w:lang w:val="en-US"/>
        </w:rPr>
      </w:pPr>
      <w:r w:rsidRPr="167B5FAF">
        <w:rPr>
          <w:rFonts w:ascii="Arial" w:hAnsi="Arial" w:cs="Arial"/>
          <w:i/>
          <w:iCs/>
          <w:highlight w:val="yellow"/>
        </w:rPr>
        <w:t xml:space="preserve">We have provided a loose outline with key points that you can use at your meetings. In addition, we suggest that you personalize your approach and consider mentioning your family’s story and the </w:t>
      </w:r>
      <w:r w:rsidR="2CB50C3E" w:rsidRPr="0A474C1B">
        <w:rPr>
          <w:rFonts w:ascii="Arial" w:hAnsi="Arial" w:cs="Arial"/>
          <w:i/>
          <w:iCs/>
          <w:highlight w:val="yellow"/>
        </w:rPr>
        <w:t xml:space="preserve">struggle of living </w:t>
      </w:r>
      <w:r w:rsidR="00D53C67">
        <w:rPr>
          <w:rFonts w:ascii="Arial" w:hAnsi="Arial" w:cs="Arial"/>
          <w:i/>
          <w:iCs/>
          <w:highlight w:val="yellow"/>
        </w:rPr>
        <w:t>on</w:t>
      </w:r>
      <w:r w:rsidR="2CB50C3E" w:rsidRPr="0A474C1B">
        <w:rPr>
          <w:rFonts w:ascii="Arial" w:hAnsi="Arial" w:cs="Arial"/>
          <w:i/>
          <w:iCs/>
          <w:highlight w:val="yellow"/>
        </w:rPr>
        <w:t xml:space="preserve"> AISH</w:t>
      </w:r>
      <w:r w:rsidR="006A55F4">
        <w:rPr>
          <w:rFonts w:ascii="Arial" w:hAnsi="Arial" w:cs="Arial"/>
          <w:i/>
          <w:iCs/>
          <w:highlight w:val="yellow"/>
        </w:rPr>
        <w:t xml:space="preserve"> or ADAP</w:t>
      </w:r>
      <w:r w:rsidRPr="167B5FAF">
        <w:rPr>
          <w:rFonts w:ascii="Arial" w:hAnsi="Arial" w:cs="Arial"/>
          <w:i/>
          <w:iCs/>
          <w:highlight w:val="yellow"/>
        </w:rPr>
        <w:t>.</w:t>
      </w:r>
    </w:p>
    <w:p w14:paraId="334ADA06" w14:textId="0EA22E5F" w:rsidR="00924B7D" w:rsidRPr="00924B7D" w:rsidRDefault="00924B7D" w:rsidP="00F05112">
      <w:pPr>
        <w:pStyle w:val="ListParagraph"/>
        <w:numPr>
          <w:ilvl w:val="0"/>
          <w:numId w:val="2"/>
        </w:numPr>
      </w:pPr>
      <w:r w:rsidRPr="00924B7D">
        <w:t xml:space="preserve">Thank you for taking the time to meet with us today. We are here to ask the Government of Alberta to restore </w:t>
      </w:r>
      <w:r w:rsidR="0034489E" w:rsidRPr="0034489E">
        <w:t>the income security, fairness and simplicity</w:t>
      </w:r>
      <w:r w:rsidR="0034489E">
        <w:t xml:space="preserve"> </w:t>
      </w:r>
      <w:r w:rsidRPr="00924B7D">
        <w:t xml:space="preserve">of the previous AISH system while reforming disability supports </w:t>
      </w:r>
      <w:r w:rsidR="00F05112" w:rsidRPr="0016775B">
        <w:t>to improve employment opportunities and reduce barriers for Albertans with disabilities.</w:t>
      </w:r>
    </w:p>
    <w:p w14:paraId="2182C36F" w14:textId="6369B043" w:rsidR="000A7FB9" w:rsidRDefault="00924B7D" w:rsidP="00924B7D">
      <w:pPr>
        <w:numPr>
          <w:ilvl w:val="0"/>
          <w:numId w:val="2"/>
        </w:numPr>
      </w:pPr>
      <w:r w:rsidRPr="00924B7D">
        <w:t xml:space="preserve">We support policies that help people with disabilities participate in employment </w:t>
      </w:r>
      <w:r>
        <w:t>to the greatest extent possible</w:t>
      </w:r>
      <w:r w:rsidRPr="00924B7D">
        <w:t xml:space="preserve">. However, </w:t>
      </w:r>
      <w:r w:rsidR="000A7FB9">
        <w:t>t</w:t>
      </w:r>
      <w:r>
        <w:t xml:space="preserve">he employment supports offered with the new Alberta Disability Assistance Program (ADAP) come with a monthly benefit $200/month below the AISH benefit. </w:t>
      </w:r>
      <w:r w:rsidR="000A7FB9">
        <w:t>E</w:t>
      </w:r>
      <w:r w:rsidR="000A7FB9" w:rsidRPr="000A7FB9">
        <w:t xml:space="preserve">mployment supports should complement income security, not be a substitute for it. </w:t>
      </w:r>
    </w:p>
    <w:p w14:paraId="5CEB3A86" w14:textId="1BDBA896" w:rsidR="002D0F30" w:rsidRPr="002D0F30" w:rsidRDefault="000A7FB9" w:rsidP="000A7FB9">
      <w:pPr>
        <w:numPr>
          <w:ilvl w:val="0"/>
          <w:numId w:val="2"/>
        </w:numPr>
      </w:pPr>
      <w:r>
        <w:t xml:space="preserve">This reduction of benefits, along with the </w:t>
      </w:r>
      <w:proofErr w:type="spellStart"/>
      <w:r>
        <w:t>clawback</w:t>
      </w:r>
      <w:proofErr w:type="spellEnd"/>
      <w:r>
        <w:t xml:space="preserve"> of the $200/month Canada Disability Benefit </w:t>
      </w:r>
      <w:r w:rsidR="0034489E">
        <w:t xml:space="preserve">(CDB) </w:t>
      </w:r>
      <w:r>
        <w:t>and the $220/month rent increase for tenants in Community housing, is pushing adults with severe disability deeper into poverty.</w:t>
      </w:r>
    </w:p>
    <w:p w14:paraId="242D60EB" w14:textId="77777777" w:rsidR="0034489E" w:rsidRPr="0034489E" w:rsidRDefault="000039BB" w:rsidP="0034489E">
      <w:pPr>
        <w:pStyle w:val="ListParagraph"/>
        <w:numPr>
          <w:ilvl w:val="0"/>
          <w:numId w:val="2"/>
        </w:numPr>
      </w:pPr>
      <w:r w:rsidRPr="000039BB">
        <w:t>While ADAP claims to reward work, it actually </w:t>
      </w:r>
      <w:r w:rsidRPr="0034489E">
        <w:rPr>
          <w:bCs/>
        </w:rPr>
        <w:t>lowers the fully exempt employment income </w:t>
      </w:r>
      <w:r w:rsidRPr="000039BB">
        <w:t>from $1,072/month</w:t>
      </w:r>
      <w:r w:rsidR="000A7FB9">
        <w:t xml:space="preserve"> available under the old</w:t>
      </w:r>
      <w:r w:rsidRPr="000039BB">
        <w:t xml:space="preserve"> AISH to just $350/month. </w:t>
      </w:r>
      <w:r w:rsidR="0034489E" w:rsidRPr="0034489E">
        <w:t>If government wants to encourage employment, people with disabilities should be allowed to keep more of their employment earnings, not less.</w:t>
      </w:r>
    </w:p>
    <w:p w14:paraId="74FDC5A0" w14:textId="5ECFB0BF" w:rsidR="009704E9" w:rsidRPr="000039BB" w:rsidRDefault="0034489E" w:rsidP="0034489E">
      <w:pPr>
        <w:numPr>
          <w:ilvl w:val="0"/>
          <w:numId w:val="2"/>
        </w:numPr>
      </w:pPr>
      <w:r w:rsidRPr="0034489E">
        <w:t xml:space="preserve">ADAP creates a binary classification of disability by separating Albertans into those considered employable and those considered unemployable. </w:t>
      </w:r>
      <w:r>
        <w:t>T</w:t>
      </w:r>
      <w:r w:rsidRPr="0034489E">
        <w:t>his distinction is both inaccurate and harmful. Diagnosis is not destiny. People with significant disabilities can and do contribute through employment when they have the right supports, and public policy should expand opportunities rather than assign labels that limit expectations and participation.</w:t>
      </w:r>
      <w:r>
        <w:t xml:space="preserve"> </w:t>
      </w:r>
      <w:r w:rsidR="0016775B">
        <w:t>T</w:t>
      </w:r>
      <w:r w:rsidR="006A55F4">
        <w:t>he</w:t>
      </w:r>
      <w:r w:rsidR="009704E9" w:rsidRPr="009704E9">
        <w:t xml:space="preserve"> decision to limit the freedom to work of individuals remaining on AISH deprive</w:t>
      </w:r>
      <w:r w:rsidR="006A55F4">
        <w:t>s</w:t>
      </w:r>
      <w:r w:rsidR="009704E9" w:rsidRPr="009704E9">
        <w:t xml:space="preserve"> them of the opportunity for meaningful participation and contribution, leaving them more isolated. </w:t>
      </w:r>
    </w:p>
    <w:p w14:paraId="658BB02E" w14:textId="097FA755" w:rsidR="00F05112" w:rsidRPr="00F05112" w:rsidRDefault="00F05112" w:rsidP="00F05112">
      <w:pPr>
        <w:numPr>
          <w:ilvl w:val="0"/>
          <w:numId w:val="2"/>
        </w:numPr>
      </w:pPr>
      <w:r w:rsidRPr="00F05112">
        <w:lastRenderedPageBreak/>
        <w:t xml:space="preserve">The new system significantly erodes fairness and appeal rights. The new framework creates multiple review bodies, expands categories of non-appealable decisions, and restricts appeals </w:t>
      </w:r>
      <w:r w:rsidR="0016775B">
        <w:t>of eligibility decisions</w:t>
      </w:r>
      <w:r w:rsidRPr="00F05112">
        <w:t>. People with disabilities deserve a fair and transparent process for assessment, reassessment, review and appeal when decisions affect their income, benefits, employment obligations and future eligibility.</w:t>
      </w:r>
    </w:p>
    <w:p w14:paraId="3BFB9F21" w14:textId="0A5D9FD2" w:rsidR="006A55F4" w:rsidRPr="006A55F4" w:rsidRDefault="006A55F4" w:rsidP="0034489E">
      <w:pPr>
        <w:numPr>
          <w:ilvl w:val="0"/>
          <w:numId w:val="2"/>
        </w:numPr>
      </w:pPr>
      <w:r>
        <w:t>We ask that the government adopt th</w:t>
      </w:r>
      <w:r w:rsidRPr="006A55F4">
        <w:t>e</w:t>
      </w:r>
      <w:r w:rsidR="0016775B">
        <w:t xml:space="preserve"> </w:t>
      </w:r>
      <w:hyperlink r:id="rId5" w:history="1">
        <w:r w:rsidR="0016775B" w:rsidRPr="0016775B">
          <w:rPr>
            <w:rStyle w:val="Hyperlink"/>
          </w:rPr>
          <w:t>recommendation from researchers at the</w:t>
        </w:r>
        <w:r w:rsidRPr="0016775B">
          <w:rPr>
            <w:rStyle w:val="Hyperlink"/>
          </w:rPr>
          <w:t xml:space="preserve"> University of Calgary School of Public Policy</w:t>
        </w:r>
      </w:hyperlink>
      <w:r>
        <w:t xml:space="preserve"> to move</w:t>
      </w:r>
      <w:r w:rsidRPr="006A55F4">
        <w:t xml:space="preserve"> toward a single integrated disability income support program rather than maintaining separate AISH and ADAP streams. A unified system would reduce complexity, provide greater fairness, and better reflect the realities of disability and employment.</w:t>
      </w:r>
      <w:r w:rsidR="0034489E">
        <w:t xml:space="preserve"> </w:t>
      </w:r>
    </w:p>
    <w:p w14:paraId="74947346" w14:textId="06D93F99" w:rsidR="00B75EC8" w:rsidRPr="00B75EC8" w:rsidRDefault="006A55F4" w:rsidP="006A55F4">
      <w:pPr>
        <w:numPr>
          <w:ilvl w:val="0"/>
          <w:numId w:val="2"/>
        </w:numPr>
      </w:pPr>
      <w:r w:rsidRPr="006A55F4">
        <w:t xml:space="preserve">We urge the Government of Alberta to work with people with disabilities, families, </w:t>
      </w:r>
      <w:r w:rsidR="00F05112">
        <w:t>disability organizations,</w:t>
      </w:r>
      <w:r w:rsidRPr="006A55F4">
        <w:t xml:space="preserve"> and researchers to create a disability income support system that promotes both economic security and employment participation. </w:t>
      </w:r>
    </w:p>
    <w:sectPr w:rsidR="00B75EC8" w:rsidRPr="00B75EC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436C40"/>
    <w:multiLevelType w:val="hybridMultilevel"/>
    <w:tmpl w:val="0804D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C230EE8"/>
    <w:multiLevelType w:val="hybridMultilevel"/>
    <w:tmpl w:val="A3E40C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038964336">
    <w:abstractNumId w:val="0"/>
  </w:num>
  <w:num w:numId="2" w16cid:durableId="66953014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99D"/>
    <w:rsid w:val="000039BB"/>
    <w:rsid w:val="0001655E"/>
    <w:rsid w:val="000303E3"/>
    <w:rsid w:val="00051362"/>
    <w:rsid w:val="00060C8A"/>
    <w:rsid w:val="00067300"/>
    <w:rsid w:val="0008231C"/>
    <w:rsid w:val="0009232F"/>
    <w:rsid w:val="000A7FB9"/>
    <w:rsid w:val="000B01F6"/>
    <w:rsid w:val="000D7046"/>
    <w:rsid w:val="000F21B2"/>
    <w:rsid w:val="00103F9F"/>
    <w:rsid w:val="00115AF0"/>
    <w:rsid w:val="001209C9"/>
    <w:rsid w:val="00123191"/>
    <w:rsid w:val="0013245F"/>
    <w:rsid w:val="00145CDF"/>
    <w:rsid w:val="00146403"/>
    <w:rsid w:val="001557C0"/>
    <w:rsid w:val="001669B2"/>
    <w:rsid w:val="0016775B"/>
    <w:rsid w:val="0017245B"/>
    <w:rsid w:val="00174A65"/>
    <w:rsid w:val="00180CD6"/>
    <w:rsid w:val="00182A57"/>
    <w:rsid w:val="0019500D"/>
    <w:rsid w:val="001A699D"/>
    <w:rsid w:val="001B3A43"/>
    <w:rsid w:val="001B4425"/>
    <w:rsid w:val="001D315A"/>
    <w:rsid w:val="001E18AB"/>
    <w:rsid w:val="001E424F"/>
    <w:rsid w:val="001E7001"/>
    <w:rsid w:val="00200AB2"/>
    <w:rsid w:val="00203A8E"/>
    <w:rsid w:val="00211A03"/>
    <w:rsid w:val="00215D6E"/>
    <w:rsid w:val="00250155"/>
    <w:rsid w:val="00250D19"/>
    <w:rsid w:val="002776E6"/>
    <w:rsid w:val="00291C0B"/>
    <w:rsid w:val="00293A65"/>
    <w:rsid w:val="00294A44"/>
    <w:rsid w:val="002A1ACF"/>
    <w:rsid w:val="002B349B"/>
    <w:rsid w:val="002B4ADB"/>
    <w:rsid w:val="002B5F10"/>
    <w:rsid w:val="002C2AB4"/>
    <w:rsid w:val="002D0F30"/>
    <w:rsid w:val="002D6ABA"/>
    <w:rsid w:val="0031128D"/>
    <w:rsid w:val="00313953"/>
    <w:rsid w:val="00322A5F"/>
    <w:rsid w:val="003268E8"/>
    <w:rsid w:val="00333A12"/>
    <w:rsid w:val="00336FEA"/>
    <w:rsid w:val="0034489E"/>
    <w:rsid w:val="003578D2"/>
    <w:rsid w:val="003621F2"/>
    <w:rsid w:val="0038585F"/>
    <w:rsid w:val="003934C2"/>
    <w:rsid w:val="00395392"/>
    <w:rsid w:val="00397693"/>
    <w:rsid w:val="003A2FDE"/>
    <w:rsid w:val="003D42F2"/>
    <w:rsid w:val="00400DC5"/>
    <w:rsid w:val="0041066A"/>
    <w:rsid w:val="004242BA"/>
    <w:rsid w:val="0043607E"/>
    <w:rsid w:val="00455047"/>
    <w:rsid w:val="00456CEF"/>
    <w:rsid w:val="00464A97"/>
    <w:rsid w:val="004852DF"/>
    <w:rsid w:val="00496B3F"/>
    <w:rsid w:val="00496DEE"/>
    <w:rsid w:val="00497C56"/>
    <w:rsid w:val="004C41E3"/>
    <w:rsid w:val="004F2E71"/>
    <w:rsid w:val="00510F99"/>
    <w:rsid w:val="00512ADD"/>
    <w:rsid w:val="00514584"/>
    <w:rsid w:val="0052416C"/>
    <w:rsid w:val="0054082C"/>
    <w:rsid w:val="00551CFA"/>
    <w:rsid w:val="00557428"/>
    <w:rsid w:val="0058618E"/>
    <w:rsid w:val="005A40FB"/>
    <w:rsid w:val="005B0726"/>
    <w:rsid w:val="005B3B46"/>
    <w:rsid w:val="005B45DD"/>
    <w:rsid w:val="005C4EC1"/>
    <w:rsid w:val="005E2149"/>
    <w:rsid w:val="005F3629"/>
    <w:rsid w:val="00623702"/>
    <w:rsid w:val="00643B6E"/>
    <w:rsid w:val="0064588E"/>
    <w:rsid w:val="00656BCC"/>
    <w:rsid w:val="00663D10"/>
    <w:rsid w:val="006836E1"/>
    <w:rsid w:val="006837DC"/>
    <w:rsid w:val="006A5187"/>
    <w:rsid w:val="006A55F4"/>
    <w:rsid w:val="006C1F5F"/>
    <w:rsid w:val="006E736D"/>
    <w:rsid w:val="006E76A7"/>
    <w:rsid w:val="00710961"/>
    <w:rsid w:val="007207A0"/>
    <w:rsid w:val="00741175"/>
    <w:rsid w:val="00752BB2"/>
    <w:rsid w:val="007751FD"/>
    <w:rsid w:val="0077628E"/>
    <w:rsid w:val="00792470"/>
    <w:rsid w:val="007A2957"/>
    <w:rsid w:val="007A7A67"/>
    <w:rsid w:val="007B3DD6"/>
    <w:rsid w:val="007C648B"/>
    <w:rsid w:val="007F291C"/>
    <w:rsid w:val="007F3FE4"/>
    <w:rsid w:val="008036C1"/>
    <w:rsid w:val="00812A45"/>
    <w:rsid w:val="00822605"/>
    <w:rsid w:val="00836305"/>
    <w:rsid w:val="00857D36"/>
    <w:rsid w:val="00864F80"/>
    <w:rsid w:val="00875EFF"/>
    <w:rsid w:val="008F397A"/>
    <w:rsid w:val="009204D0"/>
    <w:rsid w:val="00924B7D"/>
    <w:rsid w:val="00934E96"/>
    <w:rsid w:val="009633DB"/>
    <w:rsid w:val="009704E9"/>
    <w:rsid w:val="009866E9"/>
    <w:rsid w:val="009B1F56"/>
    <w:rsid w:val="009C47F3"/>
    <w:rsid w:val="009C5631"/>
    <w:rsid w:val="009D0091"/>
    <w:rsid w:val="00A03AC0"/>
    <w:rsid w:val="00A131E5"/>
    <w:rsid w:val="00A22090"/>
    <w:rsid w:val="00A44824"/>
    <w:rsid w:val="00A47A04"/>
    <w:rsid w:val="00A57DA0"/>
    <w:rsid w:val="00A80217"/>
    <w:rsid w:val="00A85112"/>
    <w:rsid w:val="00A945D7"/>
    <w:rsid w:val="00AD5E3E"/>
    <w:rsid w:val="00AF2B4B"/>
    <w:rsid w:val="00AF6026"/>
    <w:rsid w:val="00B17738"/>
    <w:rsid w:val="00B63E2E"/>
    <w:rsid w:val="00B65676"/>
    <w:rsid w:val="00B75EC8"/>
    <w:rsid w:val="00B82F12"/>
    <w:rsid w:val="00BA27CA"/>
    <w:rsid w:val="00BB0A64"/>
    <w:rsid w:val="00BB4786"/>
    <w:rsid w:val="00BB7838"/>
    <w:rsid w:val="00BD5276"/>
    <w:rsid w:val="00BE217E"/>
    <w:rsid w:val="00BE57B9"/>
    <w:rsid w:val="00BF1CD1"/>
    <w:rsid w:val="00BF5C4A"/>
    <w:rsid w:val="00C04E9F"/>
    <w:rsid w:val="00C178AA"/>
    <w:rsid w:val="00C3721F"/>
    <w:rsid w:val="00C53E3F"/>
    <w:rsid w:val="00C84FCA"/>
    <w:rsid w:val="00CA4C4F"/>
    <w:rsid w:val="00CA5C36"/>
    <w:rsid w:val="00CC1699"/>
    <w:rsid w:val="00CD2031"/>
    <w:rsid w:val="00CE0854"/>
    <w:rsid w:val="00CE3EF8"/>
    <w:rsid w:val="00CF51D0"/>
    <w:rsid w:val="00D13E55"/>
    <w:rsid w:val="00D329FE"/>
    <w:rsid w:val="00D53C67"/>
    <w:rsid w:val="00D801D3"/>
    <w:rsid w:val="00D91D5A"/>
    <w:rsid w:val="00DB1C0C"/>
    <w:rsid w:val="00DC1608"/>
    <w:rsid w:val="00DC4FF9"/>
    <w:rsid w:val="00DE78C1"/>
    <w:rsid w:val="00DF0999"/>
    <w:rsid w:val="00DF3442"/>
    <w:rsid w:val="00DF74FF"/>
    <w:rsid w:val="00E008CB"/>
    <w:rsid w:val="00E21F50"/>
    <w:rsid w:val="00E231DA"/>
    <w:rsid w:val="00E23D09"/>
    <w:rsid w:val="00E325D5"/>
    <w:rsid w:val="00E358A6"/>
    <w:rsid w:val="00E574BA"/>
    <w:rsid w:val="00E6400A"/>
    <w:rsid w:val="00E84EA3"/>
    <w:rsid w:val="00E91CD3"/>
    <w:rsid w:val="00EF2F60"/>
    <w:rsid w:val="00EF6ABB"/>
    <w:rsid w:val="00EF6D29"/>
    <w:rsid w:val="00F05112"/>
    <w:rsid w:val="00F108BC"/>
    <w:rsid w:val="00F13D21"/>
    <w:rsid w:val="00F14EB0"/>
    <w:rsid w:val="00F2526A"/>
    <w:rsid w:val="00F364C7"/>
    <w:rsid w:val="00F56304"/>
    <w:rsid w:val="00F565C9"/>
    <w:rsid w:val="00F77E05"/>
    <w:rsid w:val="00F810EF"/>
    <w:rsid w:val="00FA1C4F"/>
    <w:rsid w:val="00FA64BD"/>
    <w:rsid w:val="00FC00F2"/>
    <w:rsid w:val="00FC2A30"/>
    <w:rsid w:val="00FC2D8F"/>
    <w:rsid w:val="00FC6C76"/>
    <w:rsid w:val="00FF79AC"/>
    <w:rsid w:val="09CA6B1C"/>
    <w:rsid w:val="0A474C1B"/>
    <w:rsid w:val="0C615FE2"/>
    <w:rsid w:val="0D64AC20"/>
    <w:rsid w:val="167B5FAF"/>
    <w:rsid w:val="22CC7432"/>
    <w:rsid w:val="248F44EE"/>
    <w:rsid w:val="2CB50C3E"/>
    <w:rsid w:val="3D87E225"/>
    <w:rsid w:val="5021C765"/>
    <w:rsid w:val="56F4F8B7"/>
    <w:rsid w:val="670402D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4A6064E"/>
  <w15:chartTrackingRefBased/>
  <w15:docId w15:val="{34CA819D-7326-8B41-9842-A68F749C0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99D"/>
  </w:style>
  <w:style w:type="paragraph" w:styleId="Heading1">
    <w:name w:val="heading 1"/>
    <w:basedOn w:val="Normal"/>
    <w:next w:val="Normal"/>
    <w:link w:val="Heading1Char"/>
    <w:uiPriority w:val="9"/>
    <w:qFormat/>
    <w:rsid w:val="001A69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69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69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69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69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69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69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69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69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69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69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69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69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69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69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69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69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699D"/>
    <w:rPr>
      <w:rFonts w:eastAsiaTheme="majorEastAsia" w:cstheme="majorBidi"/>
      <w:color w:val="272727" w:themeColor="text1" w:themeTint="D8"/>
    </w:rPr>
  </w:style>
  <w:style w:type="paragraph" w:styleId="Title">
    <w:name w:val="Title"/>
    <w:basedOn w:val="Normal"/>
    <w:next w:val="Normal"/>
    <w:link w:val="TitleChar"/>
    <w:uiPriority w:val="10"/>
    <w:qFormat/>
    <w:rsid w:val="001A69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69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69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69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699D"/>
    <w:pPr>
      <w:spacing w:before="160"/>
      <w:jc w:val="center"/>
    </w:pPr>
    <w:rPr>
      <w:i/>
      <w:iCs/>
      <w:color w:val="404040" w:themeColor="text1" w:themeTint="BF"/>
    </w:rPr>
  </w:style>
  <w:style w:type="character" w:customStyle="1" w:styleId="QuoteChar">
    <w:name w:val="Quote Char"/>
    <w:basedOn w:val="DefaultParagraphFont"/>
    <w:link w:val="Quote"/>
    <w:uiPriority w:val="29"/>
    <w:rsid w:val="001A699D"/>
    <w:rPr>
      <w:i/>
      <w:iCs/>
      <w:color w:val="404040" w:themeColor="text1" w:themeTint="BF"/>
    </w:rPr>
  </w:style>
  <w:style w:type="paragraph" w:styleId="ListParagraph">
    <w:name w:val="List Paragraph"/>
    <w:basedOn w:val="Normal"/>
    <w:uiPriority w:val="34"/>
    <w:qFormat/>
    <w:rsid w:val="001A699D"/>
    <w:pPr>
      <w:ind w:left="720"/>
      <w:contextualSpacing/>
    </w:pPr>
  </w:style>
  <w:style w:type="character" w:styleId="IntenseEmphasis">
    <w:name w:val="Intense Emphasis"/>
    <w:basedOn w:val="DefaultParagraphFont"/>
    <w:uiPriority w:val="21"/>
    <w:qFormat/>
    <w:rsid w:val="001A699D"/>
    <w:rPr>
      <w:i/>
      <w:iCs/>
      <w:color w:val="0F4761" w:themeColor="accent1" w:themeShade="BF"/>
    </w:rPr>
  </w:style>
  <w:style w:type="paragraph" w:styleId="IntenseQuote">
    <w:name w:val="Intense Quote"/>
    <w:basedOn w:val="Normal"/>
    <w:next w:val="Normal"/>
    <w:link w:val="IntenseQuoteChar"/>
    <w:uiPriority w:val="30"/>
    <w:qFormat/>
    <w:rsid w:val="001A69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699D"/>
    <w:rPr>
      <w:i/>
      <w:iCs/>
      <w:color w:val="0F4761" w:themeColor="accent1" w:themeShade="BF"/>
    </w:rPr>
  </w:style>
  <w:style w:type="character" w:styleId="IntenseReference">
    <w:name w:val="Intense Reference"/>
    <w:basedOn w:val="DefaultParagraphFont"/>
    <w:uiPriority w:val="32"/>
    <w:qFormat/>
    <w:rsid w:val="001A699D"/>
    <w:rPr>
      <w:b/>
      <w:bCs/>
      <w:smallCaps/>
      <w:color w:val="0F4761" w:themeColor="accent1" w:themeShade="BF"/>
      <w:spacing w:val="5"/>
    </w:rPr>
  </w:style>
  <w:style w:type="character" w:styleId="Hyperlink">
    <w:name w:val="Hyperlink"/>
    <w:basedOn w:val="DefaultParagraphFont"/>
    <w:uiPriority w:val="99"/>
    <w:unhideWhenUsed/>
    <w:rsid w:val="001A699D"/>
    <w:rPr>
      <w:color w:val="467886" w:themeColor="hyperlink"/>
      <w:u w:val="single"/>
    </w:rPr>
  </w:style>
  <w:style w:type="character" w:styleId="CommentReference">
    <w:name w:val="annotation reference"/>
    <w:basedOn w:val="DefaultParagraphFont"/>
    <w:uiPriority w:val="99"/>
    <w:semiHidden/>
    <w:unhideWhenUsed/>
    <w:rsid w:val="007A7A67"/>
    <w:rPr>
      <w:sz w:val="16"/>
      <w:szCs w:val="16"/>
    </w:rPr>
  </w:style>
  <w:style w:type="paragraph" w:styleId="CommentText">
    <w:name w:val="annotation text"/>
    <w:basedOn w:val="Normal"/>
    <w:link w:val="CommentTextChar"/>
    <w:uiPriority w:val="99"/>
    <w:semiHidden/>
    <w:unhideWhenUsed/>
    <w:rsid w:val="007A7A67"/>
    <w:pPr>
      <w:spacing w:line="240" w:lineRule="auto"/>
    </w:pPr>
    <w:rPr>
      <w:sz w:val="20"/>
      <w:szCs w:val="20"/>
    </w:rPr>
  </w:style>
  <w:style w:type="character" w:customStyle="1" w:styleId="CommentTextChar">
    <w:name w:val="Comment Text Char"/>
    <w:basedOn w:val="DefaultParagraphFont"/>
    <w:link w:val="CommentText"/>
    <w:uiPriority w:val="99"/>
    <w:semiHidden/>
    <w:rsid w:val="007A7A67"/>
    <w:rPr>
      <w:sz w:val="20"/>
      <w:szCs w:val="20"/>
    </w:rPr>
  </w:style>
  <w:style w:type="paragraph" w:styleId="CommentSubject">
    <w:name w:val="annotation subject"/>
    <w:basedOn w:val="CommentText"/>
    <w:next w:val="CommentText"/>
    <w:link w:val="CommentSubjectChar"/>
    <w:uiPriority w:val="99"/>
    <w:semiHidden/>
    <w:unhideWhenUsed/>
    <w:rsid w:val="007A7A67"/>
    <w:rPr>
      <w:b/>
      <w:bCs/>
    </w:rPr>
  </w:style>
  <w:style w:type="character" w:customStyle="1" w:styleId="CommentSubjectChar">
    <w:name w:val="Comment Subject Char"/>
    <w:basedOn w:val="CommentTextChar"/>
    <w:link w:val="CommentSubject"/>
    <w:uiPriority w:val="99"/>
    <w:semiHidden/>
    <w:rsid w:val="007A7A67"/>
    <w:rPr>
      <w:b/>
      <w:bCs/>
      <w:sz w:val="20"/>
      <w:szCs w:val="20"/>
    </w:rPr>
  </w:style>
  <w:style w:type="paragraph" w:styleId="Revision">
    <w:name w:val="Revision"/>
    <w:hidden/>
    <w:uiPriority w:val="99"/>
    <w:semiHidden/>
    <w:rsid w:val="00294A44"/>
    <w:pPr>
      <w:spacing w:after="0" w:line="240" w:lineRule="auto"/>
    </w:pPr>
  </w:style>
  <w:style w:type="character" w:styleId="UnresolvedMention">
    <w:name w:val="Unresolved Mention"/>
    <w:basedOn w:val="DefaultParagraphFont"/>
    <w:uiPriority w:val="99"/>
    <w:semiHidden/>
    <w:unhideWhenUsed/>
    <w:rsid w:val="00FA1C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journalhosting.ucalgary.ca/index.php/sppp/article/view/8367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500</Words>
  <Characters>2809</Characters>
  <Application>Microsoft Office Word</Application>
  <DocSecurity>0</DocSecurity>
  <Lines>48</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Ney</dc:creator>
  <cp:keywords/>
  <dc:description/>
  <cp:lastModifiedBy>Philip Ney</cp:lastModifiedBy>
  <cp:revision>2</cp:revision>
  <dcterms:created xsi:type="dcterms:W3CDTF">2026-08-25T21:07:00Z</dcterms:created>
  <dcterms:modified xsi:type="dcterms:W3CDTF">2026-08-25T21:07:00Z</dcterms:modified>
</cp:coreProperties>
</file>